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52" w:rsidRDefault="00DA5D52" w:rsidP="00DA5D5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F0D09" w:rsidRDefault="00BF0D09" w:rsidP="00BF0D09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1" w:rightFromText="181" w:horzAnchor="margin" w:tblpYSpec="bottom"/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3081C" w:rsidRPr="00DA5D52" w:rsidTr="008B43D1">
        <w:trPr>
          <w:cantSplit/>
          <w:trHeight w:val="567"/>
        </w:trPr>
        <w:tc>
          <w:tcPr>
            <w:tcW w:w="9889" w:type="dxa"/>
          </w:tcPr>
          <w:p w:rsidR="0003081C" w:rsidRPr="00DA5D52" w:rsidRDefault="0003081C" w:rsidP="000126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8D7EA7" w:rsidRPr="008D7EA7" w:rsidRDefault="008D7EA7" w:rsidP="008D7EA7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Вносится Правительством </w:t>
      </w:r>
    </w:p>
    <w:p w:rsidR="008D7EA7" w:rsidRPr="008D7EA7" w:rsidRDefault="008D7EA7" w:rsidP="008D7EA7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</w:t>
      </w:r>
    </w:p>
    <w:p w:rsidR="008D7EA7" w:rsidRPr="008D7EA7" w:rsidRDefault="008D7EA7" w:rsidP="008D7EA7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8D7EA7" w:rsidRPr="008D7EA7" w:rsidRDefault="008D7EA7" w:rsidP="008D7EA7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РОССИЙСКАЯ ФЕДЕРАЦИЯ </w:t>
      </w:r>
    </w:p>
    <w:p w:rsidR="008D7EA7" w:rsidRPr="008D7EA7" w:rsidRDefault="008D7EA7" w:rsidP="008D7EA7">
      <w:pPr>
        <w:spacing w:line="240" w:lineRule="atLeas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D7EA7" w:rsidRPr="008D7EA7" w:rsidRDefault="008D7EA7" w:rsidP="008D7EA7">
      <w:pPr>
        <w:spacing w:line="240" w:lineRule="atLeas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8D7EA7" w:rsidRPr="008D7EA7" w:rsidRDefault="008D7EA7" w:rsidP="008D7EA7">
      <w:pPr>
        <w:spacing w:line="40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D7EA7" w:rsidRPr="008D7EA7" w:rsidRDefault="008D7EA7" w:rsidP="008D7EA7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 страховых тарифах на обязательное социальное страхование </w:t>
      </w:r>
      <w:r w:rsidRPr="008D7E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 xml:space="preserve">от несчастных случаев на производстве и профессиональных заболеваний </w:t>
      </w:r>
      <w:r w:rsidRPr="008D7E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на 2025 год и на плановый период 2026 и 2027 годов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" w:name="Par21"/>
      <w:bookmarkEnd w:id="1"/>
      <w:r w:rsidRPr="008D7EA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Установить, что в 2025 году и в плановый период 2026 и 2027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</w:t>
      </w:r>
      <w:hyperlink r:id="rId7" w:history="1">
        <w:r w:rsidRPr="008D7EA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22 декабря 2005 года № 179-ФЗ «О страховых тарифах на обязательное социальное страхование от несчастных случаев на производстве и профессиональных заболеваний на 2006 год».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</w:t>
      </w:r>
      <w:hyperlink r:id="rId8" w:history="1">
        <w:r w:rsidRPr="008D7EA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24 июля </w:t>
      </w: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1998 года № 125-ФЗ «Об обязательном социальном страховании от несчастных случаев на производстве и профессиональных заболеваний».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Установить, что в 2025 году и в плановый период 2026 и 2027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</w:t>
      </w:r>
      <w:hyperlink w:anchor="Par21" w:history="1">
        <w:r w:rsidRPr="008D7EA7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1</w:t>
        </w:r>
      </w:hyperlink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Статья 3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Настоящий Федеральный закон вступает в силу с 1 января 2025 года.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0D342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Президент</w:t>
      </w:r>
    </w:p>
    <w:p w:rsidR="008D7EA7" w:rsidRPr="008D7EA7" w:rsidRDefault="008D7EA7" w:rsidP="000D342B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</w:t>
      </w:r>
      <w:r w:rsidR="000D34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0D342B" w:rsidRPr="000D34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В.ПУТИН</w:t>
      </w:r>
    </w:p>
    <w:p w:rsidR="008D7EA7" w:rsidRPr="008D7EA7" w:rsidRDefault="008D7EA7" w:rsidP="008D7EA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6526B" w:rsidRPr="0036526B" w:rsidRDefault="0036526B" w:rsidP="00365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36526B">
      <w:pPr>
        <w:tabs>
          <w:tab w:val="left" w:pos="9356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8D7EA7" w:rsidRDefault="008D7EA7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526B" w:rsidRDefault="0036526B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6526B" w:rsidSect="0058544D">
          <w:headerReference w:type="first" r:id="rId9"/>
          <w:pgSz w:w="11906" w:h="16838"/>
          <w:pgMar w:top="1134" w:right="567" w:bottom="0" w:left="1134" w:header="680" w:footer="680" w:gutter="0"/>
          <w:pgNumType w:start="1"/>
          <w:cols w:space="708"/>
          <w:titlePg/>
          <w:docGrid w:linePitch="360"/>
        </w:sectPr>
      </w:pPr>
    </w:p>
    <w:p w:rsidR="008D7EA7" w:rsidRPr="008D7EA7" w:rsidRDefault="008D7EA7" w:rsidP="008D7EA7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8D7EA7" w:rsidRPr="008D7EA7" w:rsidRDefault="008D7EA7" w:rsidP="008D7EA7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7EA7" w:rsidRPr="008D7EA7" w:rsidRDefault="008D7EA7" w:rsidP="008D7EA7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федерального закона «О страховых тарифах </w:t>
      </w:r>
      <w:r w:rsidRPr="008D7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на обязательное социальное страхование от несчастных случаев </w:t>
      </w:r>
    </w:p>
    <w:p w:rsidR="008D7EA7" w:rsidRPr="008D7EA7" w:rsidRDefault="008D7EA7" w:rsidP="008D7EA7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производстве и профессиональных заболеваний </w:t>
      </w:r>
      <w:r w:rsidRPr="008D7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2025 год и на плановый период 2026 и 2027 годов»</w:t>
      </w:r>
    </w:p>
    <w:p w:rsidR="008D7EA7" w:rsidRPr="008D7EA7" w:rsidRDefault="008D7EA7" w:rsidP="008D7EA7">
      <w:pPr>
        <w:widowControl w:val="0"/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«О страховых тарифах на обязательное социальное страхование от несчастных случаев на производстве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профессиональных заболеваний на 2025 год и на плановый период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2026 и 2027 годов» (далее - законопроект) разработан в соответствии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 статьей 21 Федерального закона от 24 июля 1998 г. № 125-ФЗ «Об обязательном социальном страховании от несчастных случаев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производстве и профессиональных заболеваний» (далее - Федеральный закон № 125-ФЗ).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основу расчета тарифов страховых взносов на обязательное социальное страхование от несчастных случаев на производстве и профессиональных заболеваний на 2025 год и на плановый период 2026 и 2027 годов положены показатели прогноза социально-экономического развития Российской Федерации до 2027 года (базовый вариант) с учетом показателей отчета об исполнении бюджета Фонда пенсионного и социального страхования Российской Федерации за 2023 год, а также данных Фонда пенсионного и социального страхования Российской Федерации о расходах на обеспечение по страхованию пострадавших от несчастных случаев на производстве и профессиональных заболеваний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видов экономической деятельности за 2023 год.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законопроекта использованы следующие основные показатели прогноза социально-экономического развития Российской Федерации до 2027 года: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заработной платы: на 2025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>47 640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 рублей,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2026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 xml:space="preserve">51 290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млрд. рублей и на 2027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>54 763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 рублей;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номинальная начисленная среднемесячная заработная плата на одного работника: на 2025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>90 729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на 2026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>97 039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2027 год – </w:t>
      </w:r>
      <w:r w:rsidRPr="008D7EA7">
        <w:rPr>
          <w:rFonts w:ascii="Times New Roman" w:eastAsia="Calibri" w:hAnsi="Times New Roman" w:cs="Times New Roman"/>
          <w:sz w:val="28"/>
          <w:szCs w:val="28"/>
        </w:rPr>
        <w:t>103 403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индекс потребительских цен: на 2024 год - 105,1 % на 2025 год - 104,0%, на 2026 год - 104,0%, на 2027 год - 104,0%. 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прогнозе социально-экономического развития Российской Федерации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2027 года темп роста по годам фонда заработной платы, на основе которого производится расчет прогнозных показателей доходов от поступления страховых взносов на обязательное социальное страхование от несчастных случаев на производстве и профессиональных заболеваний на 2025 - 2027 годы, превышает темп роста индекса потребительских цен, который применяется при индексации размеров страховых выплат.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Законопроектом устанавливается, что на 2025 год и на плановый период 2026 и 2027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страхователями в порядке и по тарифам, которые установлены Федеральным законом от 22 декабря 2005 г. № 179-ФЗ «О страховых тарифах на обязательное социальное страхование от несчастных случаев на производстве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профессиональных заболеваний на 2006 год».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также предусматривается, что страховые тарифы на обязательное социальное страхование от несчастных случаев на производстве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профессиональных заболеваний определяются в процентах к суммам выплат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профессиональных заболеваний в соответствии с Федеральным законом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125-ФЗ.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сохраняются условия установления и размеры тарифов, действовавших в 2024 году, - 32 страховых тарифа на обязательное социальное страхование от несчастных случаев на производстве и профессиональных заболеваний (от 0,2 до 8,5 процента к суммам выплат и иных вознаграждений, которые начислены в пользу застрахованных в рамках трудовых отношений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гражданско-правовых договоров, предметом которых являются выполнение работ и (или) оказание услуг, договора авторского заказа, и включаются в базу для начисления страховых взносов на данный вид страхования) в соответствии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видами экономической деятельности по классам профессионального риска.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стимулирования работодателей активнее включать инвалидов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трудовой процесс сохраняется существующая с 2001 года льгота по уплате страховых взносов на данный вид страхования, которая предусматривает, что организации любых организационно-правовых форм, а не только организации, входящие в состав общественных общероссийских организаций инвалидов, уплачивают указанные страховые взносы в размере 60 процентов установленных размеров страховых тарифов к суммам выплат и иных вознаграждений, которые начислены в пользу застрахованных, являющихся инвалидами I, II или III групп.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 законопроекта предлагается распространить указанную льготу на 2025 год и на плановый период 2026 и 2027 годов на индивидуальных предпринимателей, использующих труд инвалидов, так же, как и в 2024 году.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Действующие подходы при расчете и установлении страховых тарифов базируются на принципе эквивалентности обязательств страхователей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страховщика, то есть величина всех страховых взносов должна покрывать объемы всех выплат, связанных с возмещением вреда пострадавшим на производстве.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Общая сумма затрат на выполнение обязательств, предусмотренных Федеральным законом № 125-ФЗ, в 2025 году составит 164,0 млрд. рублей,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в 2026 году – 178,3 млрд. рублей, в 2027 – 188,6 млрд. рублей и включает расходы на выплату пособий по временной нетрудоспособности в связи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несчастным случаем на производстве и профессиональным заболеванием, единовременные и ежемесячные страховые выплаты, расходы по доставке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пересылке страховых выплат, расходы на медицинскую, социальную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профессиональную реабилитацию пострадавших, расходы на обеспечение предупредительных мер по сокращению производственного травматизма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профессиональных заболеваний и другие расходы.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расчете расходов на единовременные страховые выплаты учтены максимальные размеры, из которых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застрахованному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со степенью утраты профессиональной трудоспособности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 1 января 2025 – 141 480,16 руб.; c 1 февраля 2025 г. – 148 695,65 руб.;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1 февраля 2026 г. - 154 643,48 руб.; с 1 февраля 2027- 160 829,22 руб.), а также размер единовременной страховой выплаты лицам, имеющим право на получение страховых выплат в случае смерти застрахованного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2025 - 2027 годах - 2 млн. рублей).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расчете расходов на медицинскую, социальную и профессиональную реабилитацию пострадавших, обеспечение предупредительных мер по сокращению производственного травматизма и профессиональных заболеваний учтены ассигнования на финансовое обеспечение предупредительных мер по сокращению производственного травматизма и профессиональных заболеваний (до 30 процентов сумм страховых взносов, начисленных за предшествующий календарный год, за вычетом расходов,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ежегодного оплачиваемого отпуска, установленного законодательством Российской Федерации) на весь период его лечения и проезда к месту лечения и обратно, при условии направления страхователем дополнительного объема средств на санаторно-курортное лечение работников не ранее чем за пять лет до достижения ими возраста, дающего право на назначение страховой пенсии по старости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пенсионным законодательством Российской Федерации).  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расходов на ежемесячные и единовременные страховые выплаты предусмотрена индексация размера этих выплат с 1 февраля соответствующего года на индекс потребительских цен за предшествующий год: в 2025 году - 1,051 (по 2024 году), в 2026 году - 1,040 (по 2025 году), 2027 году - 1,040 (по 2026 году)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и на плановый период 2026 и 2027 годов при сохранении таких же  размеров страховых тарифов по классам профессионального риска средний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страховой тариф по видам экономической деятельности составит 0,52 процента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заказа, и включаются в базу для начисления страховых взносов на данный вид страхования. 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поступление страховых взносов (с учетом недоимки, включая пени и штрафы) составит в 2025 году – 256,8 млрд. рублей, в 2026 году – 276,5 млрд. рублей, в 2027 году – 295,2 млрд. рублей, что достаточно для обеспечения в полном объеме выплат по страхованию и финансирования Фондом пенсионного и социального страхования Российской Федерации других расходов, предусмотренных законодательством.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суммы расходов на осуществление обязательного социального страхования от несчастных случаев на производстве и профессиональных заболеваний, а также расчет суммы страховых взносов на данный вид страхования в 2025 - 2027 годах приведен в прилагаемом к законопроекту финансово-экономическом обосновании.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законопроектом нормы не противоречат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законопроекта не повлечет социально-экономических, финансовых и иных последствий для субъектов предпринимательской и иной экономической деятельности.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не влияет на достижение целей государственных программ Российской Федерации.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не содержит требований, которые связаны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осуществлением предпринимательской и иной экономической деятельности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</w:t>
      </w:r>
      <w:r w:rsidR="00F80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экспертизы (далее - обязательные требования), о соответствующем виде государственного контроля (надзора), виде разрешительной деятельности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предполагаемой ответственности за нарушение обязательных требований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последствиях их несоблюдения.</w:t>
      </w:r>
    </w:p>
    <w:p w:rsidR="008D7EA7" w:rsidRPr="008D7EA7" w:rsidRDefault="008D7EA7" w:rsidP="008D7E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законопроекта не потребует выделения средств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федерального бюджета.</w:t>
      </w:r>
    </w:p>
    <w:p w:rsidR="0036526B" w:rsidRPr="0036526B" w:rsidRDefault="0036526B" w:rsidP="0036526B">
      <w:pPr>
        <w:tabs>
          <w:tab w:val="left" w:pos="5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526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36526B" w:rsidRPr="0036526B" w:rsidRDefault="0036526B" w:rsidP="00365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365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D7EA7" w:rsidRDefault="008D7EA7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7EA7" w:rsidRDefault="008D7EA7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D7EA7" w:rsidSect="0058544D">
          <w:headerReference w:type="default" r:id="rId10"/>
          <w:headerReference w:type="first" r:id="rId11"/>
          <w:pgSz w:w="11906" w:h="16838" w:code="9"/>
          <w:pgMar w:top="1418" w:right="737" w:bottom="1418" w:left="1418" w:header="709" w:footer="709" w:gutter="0"/>
          <w:pgNumType w:start="1"/>
          <w:cols w:space="708"/>
          <w:titlePg/>
          <w:docGrid w:linePitch="381"/>
        </w:sectPr>
      </w:pPr>
    </w:p>
    <w:p w:rsidR="008D7EA7" w:rsidRPr="008D7EA7" w:rsidRDefault="008D7EA7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8D7EA7" w:rsidRPr="008D7EA7" w:rsidRDefault="008D7EA7" w:rsidP="008D7EA7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7EA7" w:rsidRPr="008D7EA7" w:rsidRDefault="008D7EA7" w:rsidP="008D7EA7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проекта федерального закона "О страховых тарифах на обязательное социальное страхование </w:t>
      </w:r>
      <w:r w:rsidRPr="008D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от несчастных случаев на производстве и профессиональных заболеваний </w:t>
      </w:r>
      <w:r w:rsidRPr="008D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 2025 год и на плановый период 2026 и 2027 годов"</w:t>
      </w:r>
    </w:p>
    <w:p w:rsidR="008D7EA7" w:rsidRPr="008D7EA7" w:rsidRDefault="008D7EA7" w:rsidP="008D7EA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7EA7" w:rsidRPr="008D7EA7" w:rsidRDefault="008D7EA7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 Расчет суммы расходов на осуществление обязательного социального страхования от несчастных случаев на производстве</w:t>
      </w:r>
      <w:r w:rsidRPr="008D7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профессиональных заболеваний на 2025 год и на плановый период 2026 и 2027 годов</w:t>
      </w:r>
    </w:p>
    <w:p w:rsidR="008D7EA7" w:rsidRPr="008D7EA7" w:rsidRDefault="008D7EA7" w:rsidP="008D7EA7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8389"/>
        <w:gridCol w:w="1566"/>
        <w:gridCol w:w="1804"/>
        <w:gridCol w:w="1804"/>
        <w:gridCol w:w="1804"/>
      </w:tblGrid>
      <w:tr w:rsidR="008D7EA7" w:rsidRPr="008D7EA7" w:rsidTr="00450576">
        <w:trPr>
          <w:tblHeader/>
        </w:trPr>
        <w:tc>
          <w:tcPr>
            <w:tcW w:w="8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8D7EA7" w:rsidRPr="008D7EA7" w:rsidTr="00450576">
        <w:trPr>
          <w:tblHeader/>
        </w:trPr>
        <w:tc>
          <w:tcPr>
            <w:tcW w:w="8513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27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в рамках комплекса процессных мероприятий "Предоставление выплат по страховому обеспечению обязательного социального страхования" государственной программы Российской Федерации "Социальная поддержка граждан" 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2 873 112,1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3 189 158,8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3 434 718,7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число дней временной нетрудоспособности в связи с несчастными случаями на производстве и профзаболеваниями в году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(на основании данных за 2023 г.)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дней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1 438,21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1 438,21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1 438,21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размер дневного пособия по временной нетрудоспособности в связи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несчастным случаем на производстве и профзаболеванием в 2025 - 2027 годах рассчитан на основании фактического среднего дневного размера данного пособия в 2023 году (1 556,64 руб.) и дальнейшего его роста из года в год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соответствии с темпом роста номинальной начисленной среднемесячной заработной платы на одного работника за два предшествующих </w:t>
            </w:r>
            <w:proofErr w:type="gramStart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1 764,75 руб.)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1 997,70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2 217,45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2 388,19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коэффициент роста среднего размера дневного пособия с учетом коэффициента роста номинальной начисленной среднемесячной заработной платы на одного работника за два предшествующих года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1,132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пособий по временной нетрудоспособности в связи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несчастными случаями на производстве и профзаболеваниями в году: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2 873 112,1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3 189 158,8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3 434 718,7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размер дневного пособия по временной нетрудоспособности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связи с несчастным случаем на производстве и профзаболеванием в году × общее число дней временной нетрудоспособности в связи с несчастными случаями на производстве и профзаболеваниями </w:t>
            </w:r>
          </w:p>
          <w:p w:rsidR="008D7EA7" w:rsidRPr="008D7EA7" w:rsidRDefault="008D7EA7" w:rsidP="008D7EA7">
            <w:pPr>
              <w:spacing w:after="0" w:line="240" w:lineRule="atLeast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Единовременные страховые выплаты в рамках комплекса процессных мероприятий "Предоставление выплат по страховому обеспечению обязательного социального страхования" государственной программы Российской Федерации "Социальная поддержка граждан" 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4 605 376,0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4 622 681,8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4 640 309,1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размер единовременной страховой выплаты по страховым случаям с утратой трудоспособности в году: максимальная сумма для определения размера единовременной страховой выплаты в году × 0,321 где: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47 538,29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49 481,45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51 460,71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потребительских цен в году в соответствии с основными показателями прогноза социально-экономического развития Российской Федерации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2027 года (в 2024 году – 105,1%) 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индексации максимальной суммы для определения размера единовременной страховой выплаты застрахованному с 1 февраля в году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1,040</w:t>
            </w:r>
          </w:p>
        </w:tc>
      </w:tr>
      <w:tr w:rsidR="008D7EA7" w:rsidRPr="008D7EA7" w:rsidTr="00450576">
        <w:trPr>
          <w:trHeight w:val="1184"/>
        </w:trPr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Размер максимальной суммы для определения размера единовременной страховой выплаты застрахованному: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январе</w:t>
            </w:r>
          </w:p>
          <w:p w:rsidR="008D7EA7" w:rsidRPr="008D7EA7" w:rsidRDefault="008D7EA7" w:rsidP="008D7EA7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141 480,16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148 695,65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154 643,48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феврале - декабре</w:t>
            </w:r>
          </w:p>
          <w:p w:rsidR="008D7EA7" w:rsidRPr="008D7EA7" w:rsidRDefault="008D7EA7" w:rsidP="008D7EA7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148 695,65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154 643,48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160 829,22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среднем по году</w:t>
            </w:r>
          </w:p>
          <w:p w:rsidR="008D7EA7" w:rsidRPr="008D7EA7" w:rsidRDefault="008D7EA7" w:rsidP="008D7EA7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148 094,36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154 147,83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160 313,74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0,321 - коэффициент, отражающий отношение среднего размера единовременной страховой выплаты к максимальной сумме для определения размера единовременной страховой выплаты (на уровне значения за 2023 год)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единовременных страховых выплат в году: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уровне значения за 2023 год 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10 997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10 997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10 997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числе, число единовременных выплат по страховым случаям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 смертельным исходом (на основании данных за 2023 год)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случаев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2 091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2 091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2 091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единовременной страховой выплаты при страховом случае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 смертельным исходом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2 000 000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2 000 000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2 000 000</w:t>
            </w:r>
          </w:p>
        </w:tc>
      </w:tr>
      <w:tr w:rsidR="008D7EA7" w:rsidRPr="008D7EA7" w:rsidTr="00450576">
        <w:trPr>
          <w:trHeight w:val="1151"/>
        </w:trPr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размер единовременной страховой выплаты с учетом страховых случаев со смертельным исходом в году (сумма расходов на единовременные страховые выплаты в году / число единовременных страховых выплат в году)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418 784,76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420 358,44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421 961,36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ассигнований на единовременные страховые выплаты в году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(средний размер единовременной страховой выплаты в году × число единовременных страховых выплат в году)</w:t>
            </w:r>
          </w:p>
          <w:p w:rsidR="008D7EA7" w:rsidRPr="008D7EA7" w:rsidRDefault="008D7EA7" w:rsidP="008D7EA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4 605 376,0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4 622 681,8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4 640 309,1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Ежемесячные страховые выплаты в рамках комплекса процессных мероприятий "Предоставление выплат по страховому обеспечению обязательного социального страхования" государственной программы Российской Федерации "Социальная поддержка граждан" 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млрд.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93 827 403,9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99 718 254,6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106 128 394,6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размер ежемесячной страховой выплаты в </w:t>
            </w:r>
            <w:proofErr w:type="gramStart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году: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Средний</w:t>
            </w:r>
            <w:proofErr w:type="gramEnd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размер ежемесячной страховой выплаты в 2025 году рассчитывается по формуле: 14 857,84 × (1 + 11 × 1,051) / 12 × 1, где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14 857,84 руб. - ожидаемый средний размер ежемесячной страховой выплаты    в 2024 году.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14 857,84 = 13 914,01 × (1 + 11 × 1,074)/12× 1, где 13 914,01 руб. – средний размер ежемесячной страховой выплаты в 2023 году;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15 552,44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16 122,7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16 713,87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107,4 - индекс потребительских цен в 2023 году;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105,1 - индекс потребительских цен в 2024 году;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1,0 - коэффициент превышения темпа роста среднего размера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ежемесячной страховой выплаты над коэффициентом индексации выплат;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и 2027 годах средний размер ежемесячной страховой выплаты рассчитывается исходя из размера выплаты в предшествующем году с учетом индексации ее размера с февраля текущего года на индекс потребительских цен предшествующего года.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 потребительских цен в соответствии с основными показателями прогноза социально-экономического развития Российской Федерации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2027 года в предшествующем году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превышения темпа роста среднего размера ежемесячной страховой выплаты над коэффициентом индексации выплат.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Число ежемесячных страховых выплат в году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(на основании значений за 2023 год)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выплат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6 032,97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6 184,96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6 349,72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ассигнований на ежемесячные страховые выплаты в году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(средний размер ежемесячной страховой выплаты в году × число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ежемесячных страховых выплат в году)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93 827 403,9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99 718 254,6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106 128 394,6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Доставка и пересылка страховых выплат в рамках комплекса процессных мероприятий "Предоставление выплат по страховому обеспечению обязательного социального страхования" государственной программы Российской Федерации "Социальная поддержка граждан"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88 636,9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93 936,4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99 699,9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доставку и пересылку страховых выплат: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сумма расходов на единовременные и ежемесячные страховые выплаты в году × средний процент, который составляют расходы на доставку и пересылку страховых выплат от суммы расходов на единовременные и ежемесячные страховые выплаты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88 636,9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93 936,4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99 699,9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процент, который составляют расходы на доставку и пересылку страховых выплат от суммы расходов на единовременные и ежемесячные страховые выплаты в году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0,089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0,089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Медицинская, социальная и профессиональная реабилитация пострадавших,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"Предоставление выплат по страховому обеспечению обязательного социального страхования" государственной программы Российской Федерации "Социальная поддержка граждан"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52 933 459,9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56 881 233,5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61 266 746,6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медицинская, социальная и профессиональная реабилитация пострадавших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10 677 271,5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11 102 780,8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11 545 309,7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предупредительных мер по сокращению производственного травматизма и профессиональных заболеваний 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34 746 229,6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37 346 838,2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39 806 653,7</w:t>
            </w:r>
          </w:p>
        </w:tc>
      </w:tr>
      <w:tr w:rsidR="008D7EA7" w:rsidRPr="008D7EA7" w:rsidTr="00450576">
        <w:tc>
          <w:tcPr>
            <w:tcW w:w="8513" w:type="dxa"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госзадание</w:t>
            </w:r>
            <w:proofErr w:type="spellEnd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центрам реабилитации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6 717 050,2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7 053 360,5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7 053 360,5</w:t>
            </w:r>
          </w:p>
        </w:tc>
      </w:tr>
      <w:tr w:rsidR="008D7EA7" w:rsidRPr="008D7EA7" w:rsidTr="00450576">
        <w:tc>
          <w:tcPr>
            <w:tcW w:w="8513" w:type="dxa"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центров реабилитации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792 908,6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1 378 254,0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2 2861 422,7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Расходы на содержание аппарата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9 716 140,5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13 747 841,5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13 016 061,1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РАСХОДОВ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164 044 129,3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178 253 106,6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188 585 930,0</w:t>
            </w:r>
          </w:p>
        </w:tc>
      </w:tr>
      <w:tr w:rsidR="008D7EA7" w:rsidRPr="008D7EA7" w:rsidTr="00450576">
        <w:tc>
          <w:tcPr>
            <w:tcW w:w="8513" w:type="dxa"/>
            <w:hideMark/>
          </w:tcPr>
          <w:p w:rsidR="008D7EA7" w:rsidRPr="008D7EA7" w:rsidRDefault="008D7EA7" w:rsidP="008D7EA7">
            <w:pPr>
              <w:spacing w:after="27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на финансовое обеспечение покрытия временных кассовых разрывов, возникающих в ходе исполнения бюджета Фонда, предусматриваются в объеме не более одной двадцать четвертой общего объема расходов по обязательному социальному страхованию от несчастных случаев на производстве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профессиональных заболеваний   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6 835 172,1</w:t>
            </w:r>
          </w:p>
        </w:tc>
        <w:tc>
          <w:tcPr>
            <w:tcW w:w="1828" w:type="dxa"/>
            <w:noWrap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7 427 212,8</w:t>
            </w:r>
          </w:p>
        </w:tc>
        <w:tc>
          <w:tcPr>
            <w:tcW w:w="1828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7 857 747,1</w:t>
            </w:r>
          </w:p>
        </w:tc>
      </w:tr>
    </w:tbl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7C1" w:rsidRDefault="00F807C1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7EA7" w:rsidRPr="008D7EA7" w:rsidRDefault="008D7EA7" w:rsidP="008D7EA7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D7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II. Доходы от поступления страховых взносов на обязательное социальное страхование от несчастных случаев на производстве и профессиональных заболеваний, включая пени и штрафы, на 2025 год и на плановый период 2026 и 2027 годов</w:t>
      </w:r>
    </w:p>
    <w:p w:rsidR="008D7EA7" w:rsidRPr="008D7EA7" w:rsidRDefault="008D7EA7" w:rsidP="008D7EA7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EA7" w:rsidRPr="008D7EA7" w:rsidRDefault="008D7EA7" w:rsidP="008D7EA7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среднего тарифа по видам экономической деятельности (далее - средний тариф страховых взносов)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2025 год и на плановый период 2026 и 2027 годов в соответствии с действующей Классификацией видов </w:t>
      </w:r>
      <w:r w:rsidRPr="008D7E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экономической деятельности по классам профессионального риска составляет 0,52%</w:t>
      </w:r>
    </w:p>
    <w:p w:rsidR="008D7EA7" w:rsidRPr="008D7EA7" w:rsidRDefault="008D7EA7" w:rsidP="008D7EA7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387"/>
        <w:gridCol w:w="1566"/>
        <w:gridCol w:w="1709"/>
        <w:gridCol w:w="1851"/>
        <w:gridCol w:w="1851"/>
      </w:tblGrid>
      <w:tr w:rsidR="008D7EA7" w:rsidRPr="008D7EA7" w:rsidTr="00450576">
        <w:trPr>
          <w:tblHeader/>
        </w:trPr>
        <w:tc>
          <w:tcPr>
            <w:tcW w:w="8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8D7EA7" w:rsidRPr="008D7EA7" w:rsidTr="00450576">
        <w:trPr>
          <w:tblHeader/>
        </w:trPr>
        <w:tc>
          <w:tcPr>
            <w:tcW w:w="8511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тариф страховых взносов в 2024 - 2026 годах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заработной платы в соответствии с прогнозом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Минэкономразвития России до 2027 года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млрд. руб.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47 640,0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51 290,0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54 763,0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корректировки фонда заработной платы для начисления страховых взносов на 2025 год прогнозируется в размере 1,057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(фонд заработной платы, на который начислены страховые взносы за 2023 год – 40 129,</w:t>
            </w:r>
            <w:proofErr w:type="gramStart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 млрд.</w:t>
            </w:r>
            <w:proofErr w:type="gramEnd"/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/ фонд заработной платы в 2023 году в соответствии с прогнозом социально-экономического развития Российской Федерации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2023 год – 37 950,0 млрд. руб.). В 2026-2027 годах принят на уровне прогнозируемого значения на 2025 год – 1,057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1,057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1,057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1,057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заработной платы, на который начисляются страховые взносы в году, учитывающий прогноз Минэкономразвития России до 2027 года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коэффициент корректировки фонда заработной платы 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млрд. руб.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50 355,5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54 213,5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57 884,5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полноты сбора страховых взносов (с учетом недоимки)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0,9770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0,9770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0,9970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Планируемая сумма страховых взносов на обязательное социальное страхование от несчастных случаев на производстве и профессиональных заболеваний в году при среднем тарифе страховых взносов (фонд заработной 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платы, на который начисляются страховые взносы в году × средний тариф страховых взносов в году × коэффициент полноты сбора страховых взносов</w:t>
            </w: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году)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тыс. руб.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255 826 082,2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275 426 265,4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294 076 413,8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Сумма пеней и штрафов (0,38% от планируемой суммы страховых взносов - на уровне значения за 2023 год)</w:t>
            </w:r>
          </w:p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972 100,0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1 046 600,0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1 117 500,0</w:t>
            </w:r>
          </w:p>
        </w:tc>
      </w:tr>
      <w:tr w:rsidR="008D7EA7" w:rsidRPr="008D7EA7" w:rsidTr="00450576">
        <w:tc>
          <w:tcPr>
            <w:tcW w:w="8511" w:type="dxa"/>
            <w:hideMark/>
          </w:tcPr>
          <w:p w:rsidR="008D7EA7" w:rsidRPr="008D7EA7" w:rsidRDefault="008D7EA7" w:rsidP="008D7EA7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сумма страховых взносов (включая пени и штрафы)</w:t>
            </w:r>
          </w:p>
        </w:tc>
        <w:tc>
          <w:tcPr>
            <w:tcW w:w="1586" w:type="dxa"/>
            <w:hideMark/>
          </w:tcPr>
          <w:p w:rsidR="008D7EA7" w:rsidRPr="008D7EA7" w:rsidRDefault="008D7EA7" w:rsidP="008D7EA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731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256 798 182,2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276 472 865,4</w:t>
            </w:r>
          </w:p>
        </w:tc>
        <w:tc>
          <w:tcPr>
            <w:tcW w:w="1876" w:type="dxa"/>
          </w:tcPr>
          <w:p w:rsidR="008D7EA7" w:rsidRPr="008D7EA7" w:rsidRDefault="008D7EA7" w:rsidP="008D7E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7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295 193 913,8</w:t>
            </w:r>
          </w:p>
        </w:tc>
      </w:tr>
    </w:tbl>
    <w:p w:rsidR="008D7EA7" w:rsidRPr="008D7EA7" w:rsidRDefault="008D7EA7" w:rsidP="008D7EA7">
      <w:pPr>
        <w:spacing w:after="0" w:line="293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D7EA7" w:rsidRPr="008D7EA7" w:rsidRDefault="008D7EA7" w:rsidP="008D7EA7"/>
    <w:p w:rsidR="008D7EA7" w:rsidRPr="008D7EA7" w:rsidRDefault="008D7EA7" w:rsidP="008D7EA7"/>
    <w:p w:rsidR="008D7EA7" w:rsidRPr="008D7EA7" w:rsidRDefault="008D7EA7" w:rsidP="008D7EA7"/>
    <w:p w:rsidR="0036526B" w:rsidRPr="0036526B" w:rsidRDefault="0036526B" w:rsidP="00F807C1">
      <w:pPr>
        <w:tabs>
          <w:tab w:val="left" w:pos="52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F807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F807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36526B">
      <w:pPr>
        <w:tabs>
          <w:tab w:val="left" w:pos="9356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8D7EA7" w:rsidRPr="008D7EA7" w:rsidRDefault="008D7EA7" w:rsidP="008D7EA7">
      <w:pPr>
        <w:jc w:val="center"/>
      </w:pPr>
    </w:p>
    <w:p w:rsidR="008D7EA7" w:rsidRDefault="008D7EA7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D7EA7" w:rsidSect="0058544D">
          <w:headerReference w:type="default" r:id="rId12"/>
          <w:headerReference w:type="first" r:id="rId13"/>
          <w:pgSz w:w="16838" w:h="11906" w:orient="landscape" w:code="9"/>
          <w:pgMar w:top="1418" w:right="737" w:bottom="1418" w:left="737" w:header="567" w:footer="567" w:gutter="0"/>
          <w:pgNumType w:start="1"/>
          <w:cols w:space="708"/>
          <w:titlePg/>
          <w:docGrid w:linePitch="360"/>
        </w:sectPr>
      </w:pPr>
    </w:p>
    <w:p w:rsidR="008D7EA7" w:rsidRPr="00E94323" w:rsidRDefault="008D7EA7" w:rsidP="008D7EA7">
      <w:pPr>
        <w:pStyle w:val="ConsPlusTitle"/>
        <w:jc w:val="center"/>
      </w:pPr>
      <w:r w:rsidRPr="00E94323">
        <w:lastRenderedPageBreak/>
        <w:t xml:space="preserve">Перечень </w:t>
      </w:r>
      <w:r>
        <w:t>федеральных законов</w:t>
      </w:r>
      <w:r w:rsidRPr="00E94323">
        <w:t xml:space="preserve">, подлежащих признанию утратившими силу, приостановлению, изменению или принятию в связи с принятием федерального закона «О страховых тарифах на обязательное социальное страхование от несчастных случаев на производстве и </w:t>
      </w:r>
      <w:r>
        <w:t>п</w:t>
      </w:r>
      <w:r w:rsidRPr="00E94323">
        <w:t xml:space="preserve">рофессиональных заболеваний на 2025 год и на плановый период </w:t>
      </w:r>
      <w:r>
        <w:br/>
      </w:r>
      <w:r w:rsidRPr="00E94323">
        <w:t>2026 и 2027 годов»</w:t>
      </w:r>
    </w:p>
    <w:p w:rsidR="008D7EA7" w:rsidRDefault="008D7EA7" w:rsidP="008D7EA7">
      <w:pPr>
        <w:pStyle w:val="ConsPlusNormal"/>
        <w:jc w:val="center"/>
      </w:pPr>
    </w:p>
    <w:p w:rsidR="008D7EA7" w:rsidRDefault="008D7EA7" w:rsidP="008D7EA7">
      <w:pPr>
        <w:pStyle w:val="ConsPlusNormal"/>
        <w:ind w:firstLine="709"/>
        <w:jc w:val="both"/>
      </w:pPr>
      <w:r>
        <w:t xml:space="preserve">Принятие проекта </w:t>
      </w:r>
      <w:hyperlink r:id="rId14" w:history="1"/>
      <w:r>
        <w:t xml:space="preserve">федерального закона «О страховых тарифах </w:t>
      </w:r>
      <w:r>
        <w:br/>
        <w:t xml:space="preserve">на обязательное социальное страхование от несчастных случаев </w:t>
      </w:r>
      <w:r>
        <w:br/>
        <w:t xml:space="preserve">на производстве и профессиональных заболеваний </w:t>
      </w:r>
      <w:r w:rsidRPr="001238C8">
        <w:t xml:space="preserve">на </w:t>
      </w:r>
      <w:r>
        <w:t>2025</w:t>
      </w:r>
      <w:r w:rsidRPr="006207E5">
        <w:t xml:space="preserve"> год и на плановый период 20</w:t>
      </w:r>
      <w:r w:rsidRPr="00C25494">
        <w:t>2</w:t>
      </w:r>
      <w:r>
        <w:t>6</w:t>
      </w:r>
      <w:r w:rsidRPr="006207E5">
        <w:t xml:space="preserve"> и 20</w:t>
      </w:r>
      <w:r>
        <w:t xml:space="preserve">27 </w:t>
      </w:r>
      <w:r w:rsidRPr="00134555">
        <w:t>годов</w:t>
      </w:r>
      <w:r w:rsidRPr="006207E5">
        <w:t>»</w:t>
      </w:r>
      <w:r>
        <w:t xml:space="preserve"> не потребует признания утратившими силу, приостановления, изменения или принятия иных федеральных законов.</w:t>
      </w:r>
    </w:p>
    <w:p w:rsidR="0036526B" w:rsidRPr="0036526B" w:rsidRDefault="0036526B" w:rsidP="0036526B">
      <w:pPr>
        <w:tabs>
          <w:tab w:val="left" w:pos="9356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8D7EA7" w:rsidRPr="008D5CFA" w:rsidRDefault="008D7EA7" w:rsidP="008D7EA7">
      <w:pPr>
        <w:jc w:val="center"/>
      </w:pPr>
    </w:p>
    <w:p w:rsidR="008D7EA7" w:rsidRDefault="008D7EA7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D7EA7" w:rsidSect="0058544D">
          <w:headerReference w:type="default" r:id="rId15"/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</w:p>
    <w:p w:rsidR="008D7EA7" w:rsidRPr="00E94323" w:rsidRDefault="008D7EA7" w:rsidP="008D7EA7">
      <w:pPr>
        <w:pStyle w:val="ConsPlusTitle"/>
        <w:jc w:val="center"/>
      </w:pPr>
      <w:r w:rsidRPr="00E94323">
        <w:lastRenderedPageBreak/>
        <w:t xml:space="preserve"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«О страховых тарифах на обязательное социальное страхование от несчастных случаев на производстве и профессиональных заболеваний на 2025 год и на плановый период </w:t>
      </w:r>
      <w:r>
        <w:br/>
      </w:r>
      <w:r w:rsidRPr="00E94323">
        <w:t>2026 и 2027 годов»</w:t>
      </w:r>
    </w:p>
    <w:p w:rsidR="008D7EA7" w:rsidRDefault="008D7EA7" w:rsidP="008D7EA7">
      <w:pPr>
        <w:pStyle w:val="ConsPlusNormal"/>
        <w:jc w:val="center"/>
      </w:pPr>
    </w:p>
    <w:p w:rsidR="008D7EA7" w:rsidRDefault="008D7EA7" w:rsidP="008D7EA7">
      <w:pPr>
        <w:pStyle w:val="ConsPlusNormal"/>
        <w:ind w:firstLine="709"/>
        <w:jc w:val="both"/>
      </w:pPr>
      <w:r>
        <w:t xml:space="preserve">Принятие проекта </w:t>
      </w:r>
      <w:hyperlink r:id="rId16" w:history="1"/>
      <w:r>
        <w:t xml:space="preserve">федерального закона «О страховых тарифах </w:t>
      </w:r>
      <w:r>
        <w:br/>
        <w:t xml:space="preserve">на обязательное социальное страхование от несчастных случаев </w:t>
      </w:r>
      <w:r>
        <w:br/>
        <w:t xml:space="preserve">на производстве и профессиональных заболеваний </w:t>
      </w:r>
      <w:r w:rsidRPr="001238C8">
        <w:t xml:space="preserve">на </w:t>
      </w:r>
      <w:r>
        <w:t>2025</w:t>
      </w:r>
      <w:r w:rsidRPr="006207E5">
        <w:t xml:space="preserve"> год и на плановый период 20</w:t>
      </w:r>
      <w:r w:rsidRPr="00C25494">
        <w:t>2</w:t>
      </w:r>
      <w:r>
        <w:t>6</w:t>
      </w:r>
      <w:r w:rsidRPr="006207E5">
        <w:t xml:space="preserve"> и 20</w:t>
      </w:r>
      <w:r>
        <w:t xml:space="preserve">27 </w:t>
      </w:r>
      <w:r w:rsidRPr="00134555">
        <w:t>годов</w:t>
      </w:r>
      <w:r w:rsidRPr="006207E5">
        <w:t>»</w:t>
      </w:r>
      <w:r>
        <w:t xml:space="preserve"> не потребует 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</w:t>
      </w:r>
      <w:r>
        <w:br/>
        <w:t>и федеральных органов исполнительной власти.</w:t>
      </w:r>
    </w:p>
    <w:p w:rsidR="008D7EA7" w:rsidRDefault="008D7EA7" w:rsidP="008D7EA7">
      <w:pPr>
        <w:pStyle w:val="ConsPlusNormal"/>
        <w:spacing w:line="360" w:lineRule="auto"/>
        <w:ind w:firstLine="540"/>
        <w:jc w:val="both"/>
      </w:pPr>
    </w:p>
    <w:p w:rsidR="008D7EA7" w:rsidRDefault="008D7EA7" w:rsidP="008D7EA7"/>
    <w:p w:rsidR="0036526B" w:rsidRPr="0036526B" w:rsidRDefault="0036526B" w:rsidP="0036526B">
      <w:pPr>
        <w:tabs>
          <w:tab w:val="left" w:pos="5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6526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36526B" w:rsidRPr="0036526B" w:rsidRDefault="0036526B" w:rsidP="00365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526B" w:rsidRPr="0036526B" w:rsidRDefault="0036526B" w:rsidP="00365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E0A2F" w:rsidRDefault="007E0A2F" w:rsidP="00DA5D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E0A2F" w:rsidSect="0058544D">
          <w:headerReference w:type="default" r:id="rId17"/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</w:p>
    <w:p w:rsidR="00DA5D52" w:rsidRPr="008D7EA7" w:rsidRDefault="00DA5D52" w:rsidP="00300041">
      <w:pPr>
        <w:tabs>
          <w:tab w:val="left" w:pos="6825"/>
        </w:tabs>
        <w:ind w:right="84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A5D52" w:rsidRPr="008D7EA7" w:rsidSect="003C4F42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6A1" w:rsidRDefault="002536A1" w:rsidP="00466B1C">
      <w:pPr>
        <w:spacing w:after="0" w:line="240" w:lineRule="auto"/>
      </w:pPr>
      <w:r>
        <w:separator/>
      </w:r>
    </w:p>
  </w:endnote>
  <w:endnote w:type="continuationSeparator" w:id="0">
    <w:p w:rsidR="002536A1" w:rsidRDefault="002536A1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6A1" w:rsidRDefault="002536A1" w:rsidP="00466B1C">
      <w:pPr>
        <w:spacing w:after="0" w:line="240" w:lineRule="auto"/>
      </w:pPr>
      <w:r>
        <w:separator/>
      </w:r>
    </w:p>
  </w:footnote>
  <w:footnote w:type="continuationSeparator" w:id="0">
    <w:p w:rsidR="002536A1" w:rsidRDefault="002536A1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44D" w:rsidRDefault="0058544D" w:rsidP="00F807C1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8E" w:rsidRDefault="003E3F4A" w:rsidP="0042718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8511D">
      <w:rPr>
        <w:noProof/>
      </w:rPr>
      <w:t>4</w:t>
    </w:r>
    <w:r>
      <w:fldChar w:fldCharType="end"/>
    </w:r>
  </w:p>
  <w:p w:rsidR="0042718E" w:rsidRDefault="002536A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44D" w:rsidRDefault="0058544D" w:rsidP="00F807C1">
    <w:pPr>
      <w:pStyle w:val="a6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755251884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3555C" w:rsidRPr="00471E6D" w:rsidRDefault="003E3F4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E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E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511D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43555C" w:rsidRPr="009B426A" w:rsidRDefault="002536A1" w:rsidP="009B426A">
        <w:pPr>
          <w:pStyle w:val="a6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44D" w:rsidRDefault="0058544D" w:rsidP="00F807C1">
    <w:pPr>
      <w:pStyle w:val="a6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615514033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58544D" w:rsidRPr="00471E6D" w:rsidRDefault="0058544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E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E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58544D" w:rsidRPr="009B426A" w:rsidRDefault="002536A1" w:rsidP="009B426A">
        <w:pPr>
          <w:pStyle w:val="a6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01533822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58544D" w:rsidRPr="00471E6D" w:rsidRDefault="0058544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E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E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4F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E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58544D" w:rsidRPr="009B426A" w:rsidRDefault="002536A1" w:rsidP="009B426A">
        <w:pPr>
          <w:pStyle w:val="a6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43A5"/>
    <w:rsid w:val="00012619"/>
    <w:rsid w:val="00013D8F"/>
    <w:rsid w:val="0003081C"/>
    <w:rsid w:val="00036C1F"/>
    <w:rsid w:val="00045EEF"/>
    <w:rsid w:val="000742B5"/>
    <w:rsid w:val="00075A6D"/>
    <w:rsid w:val="00094C89"/>
    <w:rsid w:val="00097541"/>
    <w:rsid w:val="000A27EC"/>
    <w:rsid w:val="000A630F"/>
    <w:rsid w:val="000C383D"/>
    <w:rsid w:val="000D15A8"/>
    <w:rsid w:val="000D342B"/>
    <w:rsid w:val="000E46B4"/>
    <w:rsid w:val="000F242D"/>
    <w:rsid w:val="000F37C9"/>
    <w:rsid w:val="001041A9"/>
    <w:rsid w:val="00104812"/>
    <w:rsid w:val="00105BA4"/>
    <w:rsid w:val="001119BD"/>
    <w:rsid w:val="00126DFD"/>
    <w:rsid w:val="00127E0E"/>
    <w:rsid w:val="00137C3B"/>
    <w:rsid w:val="001511BB"/>
    <w:rsid w:val="001572D5"/>
    <w:rsid w:val="00167170"/>
    <w:rsid w:val="0018383C"/>
    <w:rsid w:val="0018600B"/>
    <w:rsid w:val="001C2A3A"/>
    <w:rsid w:val="001C5C3F"/>
    <w:rsid w:val="001F23B8"/>
    <w:rsid w:val="001F738B"/>
    <w:rsid w:val="0020375D"/>
    <w:rsid w:val="00230B35"/>
    <w:rsid w:val="002334B6"/>
    <w:rsid w:val="002371BB"/>
    <w:rsid w:val="002535F3"/>
    <w:rsid w:val="002536A1"/>
    <w:rsid w:val="0027284E"/>
    <w:rsid w:val="0028330B"/>
    <w:rsid w:val="002B099A"/>
    <w:rsid w:val="002D0D23"/>
    <w:rsid w:val="002E1837"/>
    <w:rsid w:val="00300041"/>
    <w:rsid w:val="00301280"/>
    <w:rsid w:val="00306880"/>
    <w:rsid w:val="00307676"/>
    <w:rsid w:val="003208EC"/>
    <w:rsid w:val="00327C32"/>
    <w:rsid w:val="00333B5F"/>
    <w:rsid w:val="0036526B"/>
    <w:rsid w:val="00371334"/>
    <w:rsid w:val="003858E3"/>
    <w:rsid w:val="003913CD"/>
    <w:rsid w:val="003A472D"/>
    <w:rsid w:val="003B0766"/>
    <w:rsid w:val="003C4F42"/>
    <w:rsid w:val="003E3F4A"/>
    <w:rsid w:val="00401A1B"/>
    <w:rsid w:val="0041010B"/>
    <w:rsid w:val="004153A6"/>
    <w:rsid w:val="0041542F"/>
    <w:rsid w:val="004347B1"/>
    <w:rsid w:val="004352D0"/>
    <w:rsid w:val="00441F0D"/>
    <w:rsid w:val="00443812"/>
    <w:rsid w:val="004617E1"/>
    <w:rsid w:val="00466B1C"/>
    <w:rsid w:val="004B2FD2"/>
    <w:rsid w:val="004B4EC4"/>
    <w:rsid w:val="004D0529"/>
    <w:rsid w:val="004D2809"/>
    <w:rsid w:val="00523347"/>
    <w:rsid w:val="00537B0A"/>
    <w:rsid w:val="00556AE2"/>
    <w:rsid w:val="0058486E"/>
    <w:rsid w:val="0058544D"/>
    <w:rsid w:val="005951D5"/>
    <w:rsid w:val="005A06C4"/>
    <w:rsid w:val="005A66B0"/>
    <w:rsid w:val="005B44A2"/>
    <w:rsid w:val="005E4A48"/>
    <w:rsid w:val="005F0864"/>
    <w:rsid w:val="005F6607"/>
    <w:rsid w:val="0061451A"/>
    <w:rsid w:val="00614CE9"/>
    <w:rsid w:val="0062430C"/>
    <w:rsid w:val="00626321"/>
    <w:rsid w:val="00630F73"/>
    <w:rsid w:val="006320F5"/>
    <w:rsid w:val="00636F28"/>
    <w:rsid w:val="00652230"/>
    <w:rsid w:val="006560AB"/>
    <w:rsid w:val="00657E9B"/>
    <w:rsid w:val="0067317C"/>
    <w:rsid w:val="00684ECB"/>
    <w:rsid w:val="00695D0E"/>
    <w:rsid w:val="006A644C"/>
    <w:rsid w:val="006A6B2B"/>
    <w:rsid w:val="006A796E"/>
    <w:rsid w:val="006C0C44"/>
    <w:rsid w:val="006C37AF"/>
    <w:rsid w:val="006C5F47"/>
    <w:rsid w:val="006D2999"/>
    <w:rsid w:val="006D3854"/>
    <w:rsid w:val="006F6FD4"/>
    <w:rsid w:val="00710B68"/>
    <w:rsid w:val="00722B56"/>
    <w:rsid w:val="00732F91"/>
    <w:rsid w:val="00733443"/>
    <w:rsid w:val="007343BF"/>
    <w:rsid w:val="00762F6E"/>
    <w:rsid w:val="00774E01"/>
    <w:rsid w:val="00781E36"/>
    <w:rsid w:val="0078511D"/>
    <w:rsid w:val="00791D39"/>
    <w:rsid w:val="00796C22"/>
    <w:rsid w:val="007C5569"/>
    <w:rsid w:val="007E0A2F"/>
    <w:rsid w:val="007F12D9"/>
    <w:rsid w:val="008132B2"/>
    <w:rsid w:val="008252DC"/>
    <w:rsid w:val="0082721B"/>
    <w:rsid w:val="00845286"/>
    <w:rsid w:val="00861150"/>
    <w:rsid w:val="008631D8"/>
    <w:rsid w:val="0086682B"/>
    <w:rsid w:val="00895F49"/>
    <w:rsid w:val="008B14B6"/>
    <w:rsid w:val="008B43D1"/>
    <w:rsid w:val="008D59DF"/>
    <w:rsid w:val="008D7EA7"/>
    <w:rsid w:val="008E4601"/>
    <w:rsid w:val="00904FB4"/>
    <w:rsid w:val="009068E4"/>
    <w:rsid w:val="00922DBB"/>
    <w:rsid w:val="00923403"/>
    <w:rsid w:val="0093037E"/>
    <w:rsid w:val="009748EA"/>
    <w:rsid w:val="00984107"/>
    <w:rsid w:val="0099320B"/>
    <w:rsid w:val="009C0855"/>
    <w:rsid w:val="009D2886"/>
    <w:rsid w:val="009D62B4"/>
    <w:rsid w:val="009E6D1A"/>
    <w:rsid w:val="009F6EC2"/>
    <w:rsid w:val="00A04F08"/>
    <w:rsid w:val="00A246E1"/>
    <w:rsid w:val="00A25C13"/>
    <w:rsid w:val="00A33D50"/>
    <w:rsid w:val="00A509F7"/>
    <w:rsid w:val="00A85B10"/>
    <w:rsid w:val="00A90064"/>
    <w:rsid w:val="00AA462E"/>
    <w:rsid w:val="00AB31F0"/>
    <w:rsid w:val="00AC139E"/>
    <w:rsid w:val="00AC194A"/>
    <w:rsid w:val="00AD01B2"/>
    <w:rsid w:val="00AD3BD0"/>
    <w:rsid w:val="00B01D7C"/>
    <w:rsid w:val="00B04923"/>
    <w:rsid w:val="00B74311"/>
    <w:rsid w:val="00B80CED"/>
    <w:rsid w:val="00BA4810"/>
    <w:rsid w:val="00BB5934"/>
    <w:rsid w:val="00BE284B"/>
    <w:rsid w:val="00BE62FB"/>
    <w:rsid w:val="00BF0D09"/>
    <w:rsid w:val="00BF3AA6"/>
    <w:rsid w:val="00BF3C49"/>
    <w:rsid w:val="00BF3DA5"/>
    <w:rsid w:val="00C135FA"/>
    <w:rsid w:val="00C24A8D"/>
    <w:rsid w:val="00C36F5A"/>
    <w:rsid w:val="00C52BCC"/>
    <w:rsid w:val="00C71223"/>
    <w:rsid w:val="00CA0DEB"/>
    <w:rsid w:val="00CC3903"/>
    <w:rsid w:val="00D110BA"/>
    <w:rsid w:val="00D171BE"/>
    <w:rsid w:val="00D2397F"/>
    <w:rsid w:val="00D26095"/>
    <w:rsid w:val="00D45B1C"/>
    <w:rsid w:val="00D6420C"/>
    <w:rsid w:val="00D94857"/>
    <w:rsid w:val="00DA2A1B"/>
    <w:rsid w:val="00DA5D52"/>
    <w:rsid w:val="00DB1B47"/>
    <w:rsid w:val="00DD20D4"/>
    <w:rsid w:val="00DE6066"/>
    <w:rsid w:val="00E02EE2"/>
    <w:rsid w:val="00E03BCF"/>
    <w:rsid w:val="00E1084B"/>
    <w:rsid w:val="00E1563B"/>
    <w:rsid w:val="00E34828"/>
    <w:rsid w:val="00E452FA"/>
    <w:rsid w:val="00E51199"/>
    <w:rsid w:val="00E55B08"/>
    <w:rsid w:val="00E624C3"/>
    <w:rsid w:val="00E83FBE"/>
    <w:rsid w:val="00E94BC9"/>
    <w:rsid w:val="00EA31CC"/>
    <w:rsid w:val="00EE3E7A"/>
    <w:rsid w:val="00EF214F"/>
    <w:rsid w:val="00F07F29"/>
    <w:rsid w:val="00F221C7"/>
    <w:rsid w:val="00F30AB0"/>
    <w:rsid w:val="00F54D24"/>
    <w:rsid w:val="00F66B2B"/>
    <w:rsid w:val="00F67310"/>
    <w:rsid w:val="00F75A78"/>
    <w:rsid w:val="00F807C1"/>
    <w:rsid w:val="00F97EBA"/>
    <w:rsid w:val="00FC2418"/>
    <w:rsid w:val="00FC383E"/>
    <w:rsid w:val="00FE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920495-7CC8-4A92-AD5D-ECD25118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1"/>
    <w:basedOn w:val="a1"/>
    <w:next w:val="a5"/>
    <w:uiPriority w:val="59"/>
    <w:rsid w:val="00DA5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03081C"/>
    <w:rPr>
      <w:color w:val="0000FF" w:themeColor="hyperlink"/>
      <w:u w:val="single"/>
    </w:rPr>
  </w:style>
  <w:style w:type="paragraph" w:customStyle="1" w:styleId="ConsPlusNormal">
    <w:name w:val="ConsPlusNormal"/>
    <w:rsid w:val="008D7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D7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34&amp;dst=34" TargetMode="Externa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7243" TargetMode="Externa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F4EABB3E4295D3FEBF5F90113520CB786ADEFD82144C866681FC9087m2y2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3FF4EABB3E4295D3FEBF5F90113520CB786ADEFD82144C866681FC9087m2y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F3FFD-8019-49EB-9D87-8EC37F51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3828</Words>
  <Characters>21823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ЭОС</dc:creator>
  <cp:lastModifiedBy>Холмогорова Ольга Георгиевна</cp:lastModifiedBy>
  <cp:revision>2</cp:revision>
  <cp:lastPrinted>2024-09-05T13:09:00Z</cp:lastPrinted>
  <dcterms:created xsi:type="dcterms:W3CDTF">2024-09-06T11:52:00Z</dcterms:created>
  <dcterms:modified xsi:type="dcterms:W3CDTF">2024-09-06T11:52:00Z</dcterms:modified>
  <cp:category>Файлы документов</cp:category>
</cp:coreProperties>
</file>